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1B38" w:rsidRDefault="0052360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ЕКМ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ЕКМ 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B1B38" w:rsidRPr="00523606" w:rsidRDefault="0052360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New\Desktop\РПД МИ\ЕК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ЕКМ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606">
        <w:rPr>
          <w:lang w:val="ru-RU"/>
        </w:rPr>
        <w:br w:type="page"/>
      </w:r>
    </w:p>
    <w:p w:rsidR="002B1B38" w:rsidRDefault="00523606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ЕКМ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ЕКМ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8"/>
        <w:gridCol w:w="1751"/>
        <w:gridCol w:w="4800"/>
        <w:gridCol w:w="975"/>
      </w:tblGrid>
      <w:tr w:rsidR="002B1B3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B1B38" w:rsidRDefault="002B1B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студентов – будущих учителей математики и информатики готовности использовать знания о современной естественнонаучной картине мира в образовательной и профессиональной деятельности.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Формирование у будущих учителей физики ясного предс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тавления  о физической  картине мира как основе целостности и многообразия природы.</w:t>
            </w:r>
          </w:p>
        </w:tc>
      </w:tr>
      <w:tr w:rsidR="002B1B38" w:rsidRPr="0052360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у студентов представлений о смене типов научной рациональности, о революциях в естествознании и смене научных парадигм как ключевых этапах развития ест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ествознания, их роли в создании ЕНКМ.</w:t>
            </w:r>
          </w:p>
        </w:tc>
      </w:tr>
      <w:tr w:rsidR="002B1B38" w:rsidRPr="0052360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Понимание студентами значения в формировании представлений о ЕНКМ принципов универсального эволюционизма и синергетики как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диа-лектических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принципов развития в неживой и живой природе, развития ч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общества, роли исторических и социокультурных факторов и законов самоорганизации в процессе развития естествознания и техники, в процессе диалога науки и общества.</w:t>
            </w:r>
          </w:p>
        </w:tc>
      </w:tr>
      <w:tr w:rsidR="002B1B38" w:rsidRPr="0052360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Понимание студентами специфики естественнонаучного и гуманитарного компонентов школь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 образования, их связи с особенностями развития мышления и мотивационной сферы учащихся на основе целостного взгляда на окружающий материальный мир.</w:t>
            </w:r>
          </w:p>
        </w:tc>
      </w:tr>
      <w:tr w:rsidR="002B1B38" w:rsidRPr="0052360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Понимание студентами принципов преемственности  и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непрерывно-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</w:t>
            </w:r>
            <w:proofErr w:type="spellEnd"/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изучении явлений, процессов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объектов природы, необходимости смены адекватного языка науки для описания природных систем по мере их усложнения: от квантовой и статистической физики к химии и молекулярной  биологии, от неживых систем к клетке, живым организмам, человеку, биосфере и о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бществу.</w:t>
            </w:r>
          </w:p>
        </w:tc>
      </w:tr>
      <w:tr w:rsidR="002B1B38" w:rsidRPr="00523606">
        <w:trPr>
          <w:trHeight w:hRule="exact" w:val="277"/>
        </w:trPr>
        <w:tc>
          <w:tcPr>
            <w:tcW w:w="76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1B3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B1B38" w:rsidRPr="005236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«Естественнонаучная картина мира» используются знания, умения, виды деятельности и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установки, сформированные в ходе изучения дисциплин:</w:t>
            </w:r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2B1B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</w:t>
            </w: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практики, для которых освоение данной дисциплины (модуля) необходимо как предшествующее:</w:t>
            </w:r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кибернетики</w:t>
            </w:r>
            <w:proofErr w:type="spellEnd"/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информатизации образования</w:t>
            </w:r>
          </w:p>
        </w:tc>
      </w:tr>
      <w:tr w:rsidR="002B1B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2B1B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766" w:type="dxa"/>
          </w:tcPr>
          <w:p w:rsidR="002B1B38" w:rsidRDefault="002B1B38"/>
        </w:tc>
        <w:tc>
          <w:tcPr>
            <w:tcW w:w="511" w:type="dxa"/>
          </w:tcPr>
          <w:p w:rsidR="002B1B38" w:rsidRDefault="002B1B38"/>
        </w:tc>
        <w:tc>
          <w:tcPr>
            <w:tcW w:w="1560" w:type="dxa"/>
          </w:tcPr>
          <w:p w:rsidR="002B1B38" w:rsidRDefault="002B1B38"/>
        </w:tc>
        <w:tc>
          <w:tcPr>
            <w:tcW w:w="1844" w:type="dxa"/>
          </w:tcPr>
          <w:p w:rsidR="002B1B38" w:rsidRDefault="002B1B38"/>
        </w:tc>
        <w:tc>
          <w:tcPr>
            <w:tcW w:w="5104" w:type="dxa"/>
          </w:tcPr>
          <w:p w:rsidR="002B1B38" w:rsidRDefault="002B1B38"/>
        </w:tc>
        <w:tc>
          <w:tcPr>
            <w:tcW w:w="993" w:type="dxa"/>
          </w:tcPr>
          <w:p w:rsidR="002B1B38" w:rsidRDefault="002B1B38"/>
        </w:tc>
      </w:tr>
      <w:tr w:rsidR="002B1B38" w:rsidRPr="0052360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1B38" w:rsidRPr="0052360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</w:t>
            </w: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научного мировоззрения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философские законы, категории, понятия; сущность научного мировоззрения, его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сруктуру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виды, формы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категории и проблемы человеческого бытия, особенности социального становления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философские 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социогуманитарные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профессиональной деятельности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 анализировать и выбирать социально-психологические концепции для анализа конкретных ситуаций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мировоззренческие,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 и личностно значимые философские проблемы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философские и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социогуманитарные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в конкретных ситуациях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4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технологиями приобретения и обновления философских  и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анализа</w:t>
            </w:r>
          </w:p>
        </w:tc>
      </w:tr>
    </w:tbl>
    <w:p w:rsidR="002B1B38" w:rsidRPr="00523606" w:rsidRDefault="00523606">
      <w:pPr>
        <w:rPr>
          <w:sz w:val="0"/>
          <w:szCs w:val="0"/>
          <w:lang w:val="ru-RU"/>
        </w:rPr>
      </w:pPr>
      <w:r w:rsidRPr="005236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3228"/>
        <w:gridCol w:w="4814"/>
        <w:gridCol w:w="977"/>
      </w:tblGrid>
      <w:tr w:rsidR="002B1B3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44.03.05 МИ-15.plx</w:t>
            </w:r>
          </w:p>
        </w:tc>
        <w:tc>
          <w:tcPr>
            <w:tcW w:w="5104" w:type="dxa"/>
          </w:tcPr>
          <w:p w:rsidR="002B1B38" w:rsidRDefault="002B1B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B1B38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предметно-практической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основными философскими категориями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технологиями использования философских  и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анализа предметн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практической деятельности</w:t>
            </w:r>
          </w:p>
        </w:tc>
      </w:tr>
      <w:tr w:rsidR="002B1B38" w:rsidRPr="00523606">
        <w:trPr>
          <w:trHeight w:hRule="exact" w:val="138"/>
        </w:trPr>
        <w:tc>
          <w:tcPr>
            <w:tcW w:w="1277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и подходы в области естественнонаучных и математических знаний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естественнонаучные и математические концепции для ориентирования в современном информационном пространстве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естественнонаучные и математические понятия и действия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методы математической статистики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 обработки результатов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экпериментов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наблюдений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естественнонаучные и математические знания и концепции при решении различных задач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математические действия и приемы для анализа конкретной ситуаци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результатов методами математической статистики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интерпретации полученных экспериментальных результатов на основе естественнонаучных концепций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обработки полученных результатов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компьютерных программ</w:t>
            </w:r>
          </w:p>
        </w:tc>
      </w:tr>
      <w:tr w:rsidR="002B1B38" w:rsidRPr="00523606">
        <w:trPr>
          <w:trHeight w:hRule="exact" w:val="138"/>
        </w:trPr>
        <w:tc>
          <w:tcPr>
            <w:tcW w:w="1277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преподаваемых предметов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возможности образовательной среды для достижения личностных,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предмета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определяющие эффективность учебно-воспитательного процесса</w:t>
            </w:r>
          </w:p>
        </w:tc>
      </w:tr>
      <w:tr w:rsidR="002B1B38" w:rsidRPr="0052360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образовательной среды, особенности личностных,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средствами преподаваемого учебного предмета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эффективно осуществлять учебно-воспитательный процесс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категориями обучающихся для достижения личностных,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качества учебно-воспитательного процесса средствами преподаваемого учебного предмета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 использовать методы, средства и формы воспитания и обучения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основные положения и достижения смежных наук для повышения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качества учебн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анализаи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результатов осуществления учебно-воспитательного процесса с различными категориями обучающихся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рационального использования  образовательной среды для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качества учебн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на основе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связей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создания образовательной среды для повышения качества учебно-воспитательного процесса на основе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межпредметных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связей</w:t>
            </w:r>
          </w:p>
        </w:tc>
      </w:tr>
      <w:tr w:rsidR="002B1B38" w:rsidRPr="00523606">
        <w:trPr>
          <w:trHeight w:hRule="exact" w:val="138"/>
        </w:trPr>
        <w:tc>
          <w:tcPr>
            <w:tcW w:w="1277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</w:t>
            </w: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педагогическое сопровождение социализации и профессионального самоопределения </w:t>
            </w:r>
            <w:proofErr w:type="gram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 виды учебной деятельности по педагогическому сопровождению, социализации и профессиональному самоопределению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свойства образовательной среды, факторы социализации личности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характеристики учебно-воспитательного процесса, возрастные особенности развития личности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 учащихся активную жизненную позицию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учебно-воспитательной среды образовательного учреждения</w:t>
            </w:r>
          </w:p>
        </w:tc>
      </w:tr>
      <w:tr w:rsidR="002B1B38" w:rsidRPr="005236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возможности социализации и профессионального самоопределения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</w:tbl>
    <w:p w:rsidR="002B1B38" w:rsidRPr="00523606" w:rsidRDefault="00523606">
      <w:pPr>
        <w:rPr>
          <w:sz w:val="0"/>
          <w:szCs w:val="0"/>
          <w:lang w:val="ru-RU"/>
        </w:rPr>
      </w:pPr>
      <w:r w:rsidRPr="005236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5"/>
        <w:gridCol w:w="281"/>
        <w:gridCol w:w="2941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2B1B3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1135" w:type="dxa"/>
          </w:tcPr>
          <w:p w:rsidR="002B1B38" w:rsidRDefault="002B1B38"/>
        </w:tc>
        <w:tc>
          <w:tcPr>
            <w:tcW w:w="1277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426" w:type="dxa"/>
          </w:tcPr>
          <w:p w:rsidR="002B1B38" w:rsidRDefault="002B1B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B1B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самоопределению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педагогического сопровождения различных категорий обучающихся для успешной социализации, личностного развития и профессионального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 в полном объеме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педагогического сопровождения различных категорий обучающихся для успешной социализации, личностного развития и профессионального самоопределения обучающихся частично</w:t>
            </w:r>
          </w:p>
        </w:tc>
      </w:tr>
      <w:tr w:rsidR="002B1B38" w:rsidRPr="005236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педагогического сопровождения различны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категорий обучающихся для успешной социализации, личностного развития и профессионального самоопределения обучающихся эпизодически</w:t>
            </w:r>
          </w:p>
        </w:tc>
      </w:tr>
      <w:tr w:rsidR="002B1B38" w:rsidRPr="00523606">
        <w:trPr>
          <w:trHeight w:hRule="exact" w:val="138"/>
        </w:trPr>
        <w:tc>
          <w:tcPr>
            <w:tcW w:w="76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B1B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структурные компоненты и основные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развития естественнонаучной картины мира;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эксперименты, приведшие к изменению представлений человека об окружающем мире;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выдающихся представителей естественных наук, основные достижения их научного творчества, роль в развитии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естественнонаучного </w:t>
            </w:r>
            <w:proofErr w:type="spellStart"/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позна-ния</w:t>
            </w:r>
            <w:proofErr w:type="spellEnd"/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степень моральной ответственности за развитие цивилизации;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современных естественных наук, их оценку со стороны научной общественности</w:t>
            </w:r>
          </w:p>
        </w:tc>
      </w:tr>
      <w:tr w:rsidR="002B1B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научную информацию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описания фрагментов естественнонаучной картины мира;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математики и естественных наук для описания естественнонаучной картин мира;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знания о естественнонаучной картине мира для анализа научно-популярных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публикаций и сообщений в средствах массовой информации.</w:t>
            </w:r>
          </w:p>
        </w:tc>
      </w:tr>
      <w:tr w:rsidR="002B1B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структурирования естественнонаучной информации на основе представлений о современной естественнонаучной картине мира;</w:t>
            </w:r>
          </w:p>
        </w:tc>
      </w:tr>
      <w:tr w:rsidR="002B1B38" w:rsidRPr="005236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явлений и процессов окружаю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щего мира с помощью представлений о естественнонаучной картине мира</w:t>
            </w:r>
          </w:p>
        </w:tc>
      </w:tr>
      <w:tr w:rsidR="002B1B38" w:rsidRPr="00523606">
        <w:trPr>
          <w:trHeight w:hRule="exact" w:val="277"/>
        </w:trPr>
        <w:tc>
          <w:tcPr>
            <w:tcW w:w="76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1B3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1B38" w:rsidRPr="00523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Понятие ЕНКМ. Структура. </w:t>
            </w:r>
            <w:proofErr w:type="spell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тапы</w:t>
            </w:r>
            <w:proofErr w:type="spell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развития.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Естествознание и научное познание. Понятие ЕНКМ. Структура и виды ЕНКМ.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естествознания. Исторические типы ЕНКМ.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принципы и теории в структуре ЕНКМ.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Естественнонаучные дисциплины и становление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ЕНКМ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етоды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естествознания.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ЕНКМ. НТР и ее типы.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науки в естествознании.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моделирование в естествознании.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</w:tbl>
    <w:p w:rsidR="002B1B38" w:rsidRDefault="005236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434"/>
        <w:gridCol w:w="133"/>
        <w:gridCol w:w="793"/>
        <w:gridCol w:w="678"/>
        <w:gridCol w:w="1085"/>
        <w:gridCol w:w="1207"/>
        <w:gridCol w:w="669"/>
        <w:gridCol w:w="385"/>
        <w:gridCol w:w="941"/>
      </w:tblGrid>
      <w:tr w:rsidR="002B1B3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1135" w:type="dxa"/>
          </w:tcPr>
          <w:p w:rsidR="002B1B38" w:rsidRDefault="002B1B38"/>
        </w:tc>
        <w:tc>
          <w:tcPr>
            <w:tcW w:w="1277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426" w:type="dxa"/>
          </w:tcPr>
          <w:p w:rsidR="002B1B38" w:rsidRDefault="002B1B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B1B38" w:rsidRPr="0052360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Типология научных </w:t>
            </w: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картин мира в естествознании.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Системно-синергетическая картина мира. /</w:t>
            </w:r>
            <w:proofErr w:type="spellStart"/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ЕНКМ (подготовка доклада) /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и обобщение материала лекций (опорные конспекты) /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и обобщение материала лекций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(глоссарий) /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</w:tr>
      <w:tr w:rsidR="002B1B38">
        <w:trPr>
          <w:trHeight w:hRule="exact" w:val="277"/>
        </w:trPr>
        <w:tc>
          <w:tcPr>
            <w:tcW w:w="993" w:type="dxa"/>
          </w:tcPr>
          <w:p w:rsidR="002B1B38" w:rsidRDefault="002B1B38"/>
        </w:tc>
        <w:tc>
          <w:tcPr>
            <w:tcW w:w="3545" w:type="dxa"/>
          </w:tcPr>
          <w:p w:rsidR="002B1B38" w:rsidRDefault="002B1B38"/>
        </w:tc>
        <w:tc>
          <w:tcPr>
            <w:tcW w:w="143" w:type="dxa"/>
          </w:tcPr>
          <w:p w:rsidR="002B1B38" w:rsidRDefault="002B1B38"/>
        </w:tc>
        <w:tc>
          <w:tcPr>
            <w:tcW w:w="851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1135" w:type="dxa"/>
          </w:tcPr>
          <w:p w:rsidR="002B1B38" w:rsidRDefault="002B1B38"/>
        </w:tc>
        <w:tc>
          <w:tcPr>
            <w:tcW w:w="1277" w:type="dxa"/>
          </w:tcPr>
          <w:p w:rsidR="002B1B38" w:rsidRDefault="002B1B38"/>
        </w:tc>
        <w:tc>
          <w:tcPr>
            <w:tcW w:w="710" w:type="dxa"/>
          </w:tcPr>
          <w:p w:rsidR="002B1B38" w:rsidRDefault="002B1B38"/>
        </w:tc>
        <w:tc>
          <w:tcPr>
            <w:tcW w:w="426" w:type="dxa"/>
          </w:tcPr>
          <w:p w:rsidR="002B1B38" w:rsidRDefault="002B1B38"/>
        </w:tc>
        <w:tc>
          <w:tcPr>
            <w:tcW w:w="993" w:type="dxa"/>
          </w:tcPr>
          <w:p w:rsidR="002B1B38" w:rsidRDefault="002B1B38"/>
        </w:tc>
      </w:tr>
      <w:tr w:rsidR="002B1B3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B1B38">
        <w:trPr>
          <w:trHeight w:hRule="exact" w:val="33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Структура естественнонаучной картины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Структура картины мира в школьном курсе физики.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со-временной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физики.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Механическая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Электромагнитная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Квантово-статистическая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6.Релятивистская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7.Системная модель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8.Синергетическая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9.Информационная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.Астрономическая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11.Языковая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12.Биологическая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13.Геологическая картина мира.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14.Энергетическая картина мира на современном этапе развития науки.</w:t>
            </w:r>
          </w:p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15.Культурологическая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ЕНКМ.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</w:tbl>
    <w:p w:rsidR="002B1B38" w:rsidRPr="00523606" w:rsidRDefault="00523606">
      <w:pPr>
        <w:rPr>
          <w:sz w:val="0"/>
          <w:szCs w:val="0"/>
          <w:lang w:val="ru-RU"/>
        </w:rPr>
      </w:pPr>
      <w:r w:rsidRPr="005236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19"/>
        <w:gridCol w:w="1945"/>
        <w:gridCol w:w="3180"/>
        <w:gridCol w:w="1578"/>
        <w:gridCol w:w="971"/>
      </w:tblGrid>
      <w:tr w:rsidR="002B1B3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B1B38" w:rsidRDefault="002B1B38"/>
        </w:tc>
        <w:tc>
          <w:tcPr>
            <w:tcW w:w="1702" w:type="dxa"/>
          </w:tcPr>
          <w:p w:rsidR="002B1B38" w:rsidRDefault="002B1B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1B38" w:rsidRPr="00523606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структурирование информации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проблемных вопросов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ситуации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Портфолио</w:t>
            </w:r>
          </w:p>
        </w:tc>
      </w:tr>
      <w:tr w:rsidR="002B1B38" w:rsidRPr="00523606">
        <w:trPr>
          <w:trHeight w:hRule="exact" w:val="277"/>
        </w:trPr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1B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Рыбалов Л.Б.,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Садохин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2B1B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B1B38" w:rsidRPr="005236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Найдыш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 ИНФР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М, 2009</w:t>
            </w:r>
          </w:p>
        </w:tc>
      </w:tr>
      <w:tr w:rsidR="002B1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Садохин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Москва:ЭКСМО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B1B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2B1B3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1B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Киреева Н.К.,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Засыпкина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Структурированно-иллюстрированный курс лекций "Концепции современного естествознания"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1B38" w:rsidRPr="0052360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Ханжина Е.В. ЕНКМ [Электронный ресурс]:</w:t>
            </w: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сетевой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 по направлению 44.03.05 "Педагогическое образование" профили подготовки "Математика и информатика", "Информатика и физика", "Математика и физика"/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Е.В.Ханжина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ун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офиц. сайт. –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=3419, для доступа к ресурсу необходима авторизация –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1B3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MS Office, PDF Reader, DJVU Browser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B1B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"Университетская библиотека онлайн"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Научная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библиотке</w:t>
            </w:r>
            <w:proofErr w:type="spellEnd"/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Универсальные базы данных изданий</w:t>
            </w:r>
          </w:p>
        </w:tc>
      </w:tr>
      <w:tr w:rsidR="002B1B38" w:rsidRPr="0052360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Система дистанционного обучения</w:t>
            </w:r>
          </w:p>
        </w:tc>
      </w:tr>
      <w:tr w:rsidR="002B1B38" w:rsidRPr="00523606">
        <w:trPr>
          <w:trHeight w:hRule="exact" w:val="277"/>
        </w:trPr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1B38" w:rsidRPr="005236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(модуля) требует наличия лекционной аудитории.</w:t>
            </w:r>
          </w:p>
        </w:tc>
      </w:tr>
      <w:tr w:rsidR="002B1B38" w:rsidRPr="0052360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Default="005236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ноутбук,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проектор</w:t>
            </w:r>
            <w:proofErr w:type="gram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,э</w:t>
            </w:r>
            <w:proofErr w:type="gram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кран</w:t>
            </w:r>
            <w:proofErr w:type="spellEnd"/>
          </w:p>
        </w:tc>
      </w:tr>
      <w:tr w:rsidR="002B1B38" w:rsidRPr="00523606">
        <w:trPr>
          <w:trHeight w:hRule="exact" w:val="277"/>
        </w:trPr>
        <w:tc>
          <w:tcPr>
            <w:tcW w:w="710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1B38" w:rsidRPr="00523606" w:rsidRDefault="002B1B38">
            <w:pPr>
              <w:rPr>
                <w:lang w:val="ru-RU"/>
              </w:rPr>
            </w:pPr>
          </w:p>
        </w:tc>
      </w:tr>
      <w:tr w:rsidR="002B1B38" w:rsidRPr="005236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236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B1B38" w:rsidRPr="0052360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представлены в Приложении 2</w:t>
            </w:r>
          </w:p>
          <w:p w:rsidR="002B1B38" w:rsidRPr="00523606" w:rsidRDefault="002B1B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1B38" w:rsidRPr="00523606" w:rsidRDefault="00523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странице сайта </w:t>
            </w:r>
            <w:proofErr w:type="spellStart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системе оценки качества подготовки с</w:t>
            </w:r>
            <w:r w:rsidRPr="005236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тудентов</w:t>
            </w:r>
          </w:p>
        </w:tc>
      </w:tr>
    </w:tbl>
    <w:p w:rsidR="002B1B38" w:rsidRPr="00523606" w:rsidRDefault="002B1B38">
      <w:pPr>
        <w:rPr>
          <w:lang w:val="ru-RU"/>
        </w:rPr>
      </w:pPr>
    </w:p>
    <w:sectPr w:rsidR="002B1B38" w:rsidRPr="005236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1B38"/>
    <w:rsid w:val="0052360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36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36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2208</Words>
  <Characters>12591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Curnos™</Company>
  <LinksUpToDate>false</LinksUpToDate>
  <CharactersWithSpaces>14770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МИ-15_plx_Естественнонаучная картина мира</dc:title>
  <dc:creator>FastReport.NET</dc:creator>
  <cp:lastModifiedBy>New</cp:lastModifiedBy>
  <cp:revision>2</cp:revision>
  <dcterms:created xsi:type="dcterms:W3CDTF">2019-04-06T12:36:00Z</dcterms:created>
  <dcterms:modified xsi:type="dcterms:W3CDTF">2019-04-06T12:37:00Z</dcterms:modified>
</cp:coreProperties>
</file>